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3F54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56CE6855" w14:textId="77777777" w:rsidR="00227DE1" w:rsidRDefault="00227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85778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</w:t>
      </w:r>
    </w:p>
    <w:p w14:paraId="6646FFB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DISPENSA – PRODUTOS PARA PESQUISA (SEM disputa eletrônica)</w:t>
      </w:r>
    </w:p>
    <w:p w14:paraId="4CCCAD27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75, INCISO IV “c” da LEI 14.133/2021</w:t>
      </w:r>
    </w:p>
    <w:p w14:paraId="631B884F" w14:textId="77777777" w:rsidR="00227DE1" w:rsidRDefault="00227D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49220E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3AAC4762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7E3B3B56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 estimado: R$ __________  </w:t>
      </w:r>
    </w:p>
    <w:p w14:paraId="4160500C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75,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inciso IV, alínea “c”,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26EBB54D" w14:textId="77777777" w:rsidR="00227DE1" w:rsidRDefault="00227DE1">
      <w:pPr>
        <w:rPr>
          <w:rFonts w:ascii="Arial" w:eastAsia="Arial" w:hAnsi="Arial" w:cs="Arial"/>
          <w:sz w:val="24"/>
          <w:szCs w:val="24"/>
        </w:rPr>
      </w:pPr>
    </w:p>
    <w:p w14:paraId="3B9715C0" w14:textId="77777777" w:rsidR="00227DE1" w:rsidRDefault="00227DE1"/>
    <w:p w14:paraId="2E2A4B3B" w14:textId="77777777" w:rsidR="00227DE1" w:rsidRDefault="00D503ED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6A95DA" wp14:editId="5424CDBC">
            <wp:extent cx="5391150" cy="28765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2316" cy="2877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4E02A" w14:textId="77777777" w:rsidR="00227DE1" w:rsidRDefault="00227DE1">
      <w:pPr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35"/>
        <w:gridCol w:w="5557"/>
      </w:tblGrid>
      <w:tr w:rsidR="00227DE1" w14:paraId="643FF357" w14:textId="77777777">
        <w:trPr>
          <w:trHeight w:val="435"/>
        </w:trPr>
        <w:tc>
          <w:tcPr>
            <w:tcW w:w="8642" w:type="dxa"/>
            <w:gridSpan w:val="3"/>
            <w:vAlign w:val="center"/>
          </w:tcPr>
          <w:p w14:paraId="15687AE9" w14:textId="77777777" w:rsidR="00227DE1" w:rsidRDefault="00D503E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_______</w:t>
            </w:r>
          </w:p>
        </w:tc>
      </w:tr>
      <w:tr w:rsidR="00227DE1" w14:paraId="2A639CED" w14:textId="77777777">
        <w:trPr>
          <w:trHeight w:val="427"/>
        </w:trPr>
        <w:tc>
          <w:tcPr>
            <w:tcW w:w="3085" w:type="dxa"/>
            <w:gridSpan w:val="2"/>
            <w:tcBorders>
              <w:bottom w:val="single" w:sz="4" w:space="0" w:color="000000"/>
            </w:tcBorders>
            <w:vAlign w:val="center"/>
          </w:tcPr>
          <w:p w14:paraId="04674160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5557" w:type="dxa"/>
            <w:vAlign w:val="center"/>
          </w:tcPr>
          <w:p w14:paraId="0843C184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227DE1" w14:paraId="706A7CA4" w14:textId="77777777">
        <w:trPr>
          <w:trHeight w:val="1135"/>
        </w:trPr>
        <w:tc>
          <w:tcPr>
            <w:tcW w:w="250" w:type="dxa"/>
            <w:tcBorders>
              <w:right w:val="nil"/>
            </w:tcBorders>
            <w:vAlign w:val="center"/>
          </w:tcPr>
          <w:p w14:paraId="4A87FDDF" w14:textId="77777777" w:rsidR="00227DE1" w:rsidRDefault="00227DE1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E2342AE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5557" w:type="dxa"/>
            <w:vAlign w:val="center"/>
          </w:tcPr>
          <w:p w14:paraId="09C1F1EB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  <w:tr w:rsidR="00227DE1" w14:paraId="01DB2169" w14:textId="77777777">
        <w:trPr>
          <w:trHeight w:val="1135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403C893A" w14:textId="77777777" w:rsidR="00227DE1" w:rsidRDefault="00227DE1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  <w:vAlign w:val="center"/>
          </w:tcPr>
          <w:p w14:paraId="6D695467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73737"/>
                <w:sz w:val="22"/>
                <w:szCs w:val="22"/>
                <w:highlight w:val="white"/>
              </w:rPr>
              <w:t>Coordenadores dos Centros de Estudos vinculados ao GR</w:t>
            </w:r>
          </w:p>
        </w:tc>
        <w:tc>
          <w:tcPr>
            <w:tcW w:w="5557" w:type="dxa"/>
            <w:vAlign w:val="center"/>
          </w:tcPr>
          <w:p w14:paraId="7CD7E78E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§ 1º, Portaria GR nº 8.321/2024</w:t>
            </w:r>
          </w:p>
        </w:tc>
      </w:tr>
    </w:tbl>
    <w:p w14:paraId="065778B8" w14:textId="77777777" w:rsidR="00227DE1" w:rsidRDefault="00227DE1">
      <w:pPr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6"/>
        <w:gridCol w:w="1589"/>
        <w:gridCol w:w="1509"/>
      </w:tblGrid>
      <w:tr w:rsidR="00227DE1" w14:paraId="08F3A682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DB65" w14:textId="77777777" w:rsidR="00227DE1" w:rsidRDefault="00D503E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Documentação e informações iniciais</w:t>
            </w:r>
          </w:p>
        </w:tc>
      </w:tr>
      <w:tr w:rsidR="00227DE1" w14:paraId="337BCD92" w14:textId="77777777">
        <w:tc>
          <w:tcPr>
            <w:tcW w:w="5396" w:type="dxa"/>
            <w:vAlign w:val="center"/>
          </w:tcPr>
          <w:p w14:paraId="06478386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098" w:type="dxa"/>
            <w:gridSpan w:val="2"/>
            <w:vAlign w:val="center"/>
          </w:tcPr>
          <w:p w14:paraId="008D6B4C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59FE40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227DE1" w14:paraId="42775B33" w14:textId="77777777">
        <w:tc>
          <w:tcPr>
            <w:tcW w:w="5396" w:type="dxa"/>
            <w:vAlign w:val="center"/>
          </w:tcPr>
          <w:p w14:paraId="2F8A23B2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098" w:type="dxa"/>
            <w:gridSpan w:val="2"/>
            <w:vAlign w:val="center"/>
          </w:tcPr>
          <w:p w14:paraId="61882C58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1A0D27" w14:textId="021122DC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227DE1" w14:paraId="00DBC802" w14:textId="77777777">
        <w:tc>
          <w:tcPr>
            <w:tcW w:w="5396" w:type="dxa"/>
            <w:vAlign w:val="center"/>
          </w:tcPr>
          <w:p w14:paraId="77F278AF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098" w:type="dxa"/>
            <w:gridSpan w:val="2"/>
            <w:vAlign w:val="center"/>
          </w:tcPr>
          <w:p w14:paraId="2C0CC484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227DE1" w14:paraId="70B363CC" w14:textId="77777777">
        <w:tc>
          <w:tcPr>
            <w:tcW w:w="5396" w:type="dxa"/>
            <w:vAlign w:val="center"/>
          </w:tcPr>
          <w:p w14:paraId="0A94B638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061F2C62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74F666C1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2BD0F6AF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0A945D7C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78D32394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contratação para a necessidade a que se destina; e</w:t>
            </w:r>
          </w:p>
          <w:p w14:paraId="5708D42F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589" w:type="dxa"/>
            <w:vAlign w:val="center"/>
          </w:tcPr>
          <w:p w14:paraId="08C0ECD0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49A3F4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6023B0EA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46E2CA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773ACC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176EA9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09" w:type="dxa"/>
            <w:vAlign w:val="center"/>
          </w:tcPr>
          <w:p w14:paraId="40FD3F55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73761F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3E875FB9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701B97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DF5275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6B5435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8A38D7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227DE1" w14:paraId="38FD53B7" w14:textId="77777777" w:rsidTr="00544AA6">
        <w:trPr>
          <w:trHeight w:val="578"/>
        </w:trPr>
        <w:tc>
          <w:tcPr>
            <w:tcW w:w="5396" w:type="dxa"/>
            <w:vAlign w:val="center"/>
          </w:tcPr>
          <w:p w14:paraId="3AEA7AD9" w14:textId="2115B522" w:rsidR="00227DE1" w:rsidRPr="00544AA6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</w:tc>
        <w:tc>
          <w:tcPr>
            <w:tcW w:w="1589" w:type="dxa"/>
            <w:vAlign w:val="center"/>
          </w:tcPr>
          <w:p w14:paraId="5077ACB3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09" w:type="dxa"/>
            <w:vAlign w:val="center"/>
          </w:tcPr>
          <w:p w14:paraId="1A292F03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227DE1" w14:paraId="3AF26D50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7436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26542891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2.f.a</w:t>
            </w:r>
            <w:r>
              <w:rPr>
                <w:rFonts w:ascii="Arial" w:eastAsia="Arial" w:hAnsi="Arial" w:cs="Arial"/>
                <w:sz w:val="24"/>
                <w:szCs w:val="24"/>
              </w:rPr>
              <w:t>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FA34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251F40DC" w14:textId="77777777" w:rsidR="00227DE1" w:rsidRDefault="00227DE1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07F297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227DE1" w14:paraId="1C59C040" w14:textId="77777777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6378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36EC980F" w14:textId="77777777" w:rsidR="00227DE1" w:rsidRDefault="00D503ED" w:rsidP="00544AA6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Em caso de utilização de registro de preços do sistema de compras do Gov. Federal, o documento da reserva somente será exigido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para formalização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4A66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Sim/Não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ECEA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3A3118AA" w14:textId="77777777" w:rsidR="00227DE1" w:rsidRDefault="00227DE1"/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1919"/>
      </w:tblGrid>
      <w:tr w:rsidR="00227DE1" w14:paraId="7D303A93" w14:textId="77777777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FB31" w14:textId="77777777" w:rsidR="00227DE1" w:rsidRDefault="00D503ED">
            <w:pPr>
              <w:spacing w:before="80" w:after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Caracterização da hipótese legal – art. 75, inciso IV, alínea “c”</w:t>
            </w:r>
          </w:p>
        </w:tc>
      </w:tr>
      <w:tr w:rsidR="00227DE1" w14:paraId="0DDA4A73" w14:textId="77777777">
        <w:tc>
          <w:tcPr>
            <w:tcW w:w="6575" w:type="dxa"/>
            <w:vAlign w:val="center"/>
          </w:tcPr>
          <w:p w14:paraId="3E4406F3" w14:textId="77777777" w:rsidR="00227DE1" w:rsidRDefault="00D503E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são necessários para a atividade de P&amp;D:</w:t>
            </w:r>
          </w:p>
          <w:p w14:paraId="52CB6155" w14:textId="77777777" w:rsidR="00227DE1" w:rsidRDefault="00D503ED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bens,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insumos ou serviços e </w:t>
            </w:r>
          </w:p>
          <w:p w14:paraId="5F61D78A" w14:textId="77777777" w:rsidR="00227DE1" w:rsidRDefault="00D503ED">
            <w:pPr>
              <w:numPr>
                <w:ilvl w:val="0"/>
                <w:numId w:val="3"/>
              </w:numPr>
              <w:spacing w:before="80" w:after="80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obras e/ou serviços de engenharia até o valor de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R$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376.353,48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</w:p>
        </w:tc>
        <w:tc>
          <w:tcPr>
            <w:tcW w:w="1919" w:type="dxa"/>
            <w:vAlign w:val="center"/>
          </w:tcPr>
          <w:p w14:paraId="4796A4EB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7941B8C3" w14:textId="77777777" w:rsidR="00227DE1" w:rsidRDefault="00227DE1" w:rsidP="00544AA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5A1888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  <w:p w14:paraId="406C17D0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Fls.____</w:t>
            </w:r>
          </w:p>
        </w:tc>
      </w:tr>
      <w:tr w:rsidR="00227DE1" w14:paraId="5F4A44C5" w14:textId="77777777">
        <w:tc>
          <w:tcPr>
            <w:tcW w:w="6575" w:type="dxa"/>
            <w:vAlign w:val="center"/>
          </w:tcPr>
          <w:p w14:paraId="0A66E6FC" w14:textId="77777777" w:rsidR="00227DE1" w:rsidRDefault="00D503E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Produtos estão discriminados em projeto de pesquisa </w:t>
            </w:r>
          </w:p>
          <w:p w14:paraId="28B816C8" w14:textId="77777777" w:rsidR="00227DE1" w:rsidRDefault="00227DE1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94ECA34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1EAFF4AD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227DE1" w14:paraId="711887AC" w14:textId="77777777">
        <w:tc>
          <w:tcPr>
            <w:tcW w:w="6575" w:type="dxa"/>
            <w:vAlign w:val="center"/>
          </w:tcPr>
          <w:p w14:paraId="3F3D350C" w14:textId="77777777" w:rsidR="00227DE1" w:rsidRDefault="00D503E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Projeto de Pesquisa devidamente aprovado no âmbito da Unidade ou Órgão</w:t>
            </w:r>
          </w:p>
        </w:tc>
        <w:tc>
          <w:tcPr>
            <w:tcW w:w="1919" w:type="dxa"/>
            <w:vAlign w:val="center"/>
          </w:tcPr>
          <w:p w14:paraId="2A28F463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00344A71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  <w:tr w:rsidR="00227DE1" w14:paraId="1A3D926C" w14:textId="77777777">
        <w:tc>
          <w:tcPr>
            <w:tcW w:w="6575" w:type="dxa"/>
            <w:vAlign w:val="center"/>
          </w:tcPr>
          <w:p w14:paraId="5519BB49" w14:textId="77777777" w:rsidR="00227DE1" w:rsidRDefault="00D503ED">
            <w:pPr>
              <w:spacing w:before="12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3d </w:t>
            </w:r>
            <w:r>
              <w:rPr>
                <w:rFonts w:ascii="Arial" w:eastAsia="Arial" w:hAnsi="Arial" w:cs="Arial"/>
                <w:sz w:val="24"/>
                <w:szCs w:val="24"/>
              </w:rPr>
              <w:t>– Existem recurso alocados para execução do projeto</w:t>
            </w:r>
          </w:p>
        </w:tc>
        <w:tc>
          <w:tcPr>
            <w:tcW w:w="1919" w:type="dxa"/>
            <w:vAlign w:val="center"/>
          </w:tcPr>
          <w:p w14:paraId="5732B3AA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  <w:p w14:paraId="4F2359EC" w14:textId="77777777" w:rsidR="00227DE1" w:rsidRDefault="00D503ED" w:rsidP="00544AA6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</w:t>
            </w:r>
          </w:p>
        </w:tc>
      </w:tr>
    </w:tbl>
    <w:p w14:paraId="4726EAFD" w14:textId="77777777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227DE1" w14:paraId="319D424A" w14:textId="77777777">
        <w:trPr>
          <w:trHeight w:val="340"/>
        </w:trPr>
        <w:tc>
          <w:tcPr>
            <w:tcW w:w="8721" w:type="dxa"/>
            <w:vAlign w:val="center"/>
          </w:tcPr>
          <w:p w14:paraId="3B11B6C4" w14:textId="77777777" w:rsidR="00227DE1" w:rsidRDefault="00D503E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</w:t>
            </w:r>
          </w:p>
        </w:tc>
      </w:tr>
      <w:tr w:rsidR="00227DE1" w14:paraId="75C5391A" w14:textId="77777777">
        <w:trPr>
          <w:trHeight w:val="2199"/>
        </w:trPr>
        <w:tc>
          <w:tcPr>
            <w:tcW w:w="8721" w:type="dxa"/>
            <w:vAlign w:val="center"/>
          </w:tcPr>
          <w:p w14:paraId="7904D67D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</w:t>
            </w:r>
          </w:p>
          <w:p w14:paraId="49A56FCC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  <w:p w14:paraId="6ABEBEA5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incisos II e VII, da Lei nº 14.133/2021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seguindo os parâmetros estabelecidos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2A4C278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227DE1" w14:paraId="04E3A76E" w14:textId="77777777">
        <w:trPr>
          <w:trHeight w:val="4668"/>
        </w:trPr>
        <w:tc>
          <w:tcPr>
            <w:tcW w:w="8721" w:type="dxa"/>
            <w:vAlign w:val="center"/>
          </w:tcPr>
          <w:p w14:paraId="2A2C8D89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4.1.   Parâmetros utilizados para aferição do 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A3E9A9D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1EBE2459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7F851D5B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14:paraId="30C420A6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14:paraId="6F254C0E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com datas compreendidas no período de até 1 ano anterior à data de divulgação do aviso de contratação direta. </w:t>
            </w:r>
          </w:p>
        </w:tc>
      </w:tr>
      <w:tr w:rsidR="00227DE1" w14:paraId="36C91341" w14:textId="77777777">
        <w:trPr>
          <w:trHeight w:val="1692"/>
        </w:trPr>
        <w:tc>
          <w:tcPr>
            <w:tcW w:w="8721" w:type="dxa"/>
            <w:vAlign w:val="center"/>
          </w:tcPr>
          <w:p w14:paraId="2C9AE1A2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estimar o valor com base nos parâmetros acima, </w:t>
            </w:r>
          </w:p>
          <w:p w14:paraId="32A67451" w14:textId="667301BA" w:rsidR="00227DE1" w:rsidRPr="00544AA6" w:rsidRDefault="00D503ED" w:rsidP="00544AA6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2"/>
            </w:r>
          </w:p>
        </w:tc>
      </w:tr>
      <w:tr w:rsidR="00227DE1" w14:paraId="1E8CE392" w14:textId="77777777">
        <w:trPr>
          <w:trHeight w:val="3346"/>
        </w:trPr>
        <w:tc>
          <w:tcPr>
            <w:tcW w:w="8721" w:type="dxa"/>
            <w:vAlign w:val="center"/>
          </w:tcPr>
          <w:p w14:paraId="5AF4778F" w14:textId="77777777" w:rsidR="00227DE1" w:rsidRDefault="00D503ED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3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F9B85B5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3C656C03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19ED814A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4785B153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 com a respectiva justificativa; </w:t>
            </w:r>
          </w:p>
          <w:p w14:paraId="6EF094E4" w14:textId="77777777" w:rsidR="00227DE1" w:rsidRDefault="00D503ED">
            <w:pPr>
              <w:spacing w:before="80" w:after="80"/>
              <w:ind w:firstLine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 </w:t>
            </w:r>
          </w:p>
        </w:tc>
      </w:tr>
    </w:tbl>
    <w:p w14:paraId="1E030B84" w14:textId="77777777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75DD989F" w14:textId="77777777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063"/>
      </w:tblGrid>
      <w:tr w:rsidR="00227DE1" w14:paraId="7B079540" w14:textId="77777777">
        <w:trPr>
          <w:trHeight w:val="437"/>
          <w:tblHeader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51350B84" w14:textId="77777777" w:rsidR="00227DE1" w:rsidRDefault="00D503ED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227DE1" w14:paraId="425AB86A" w14:textId="77777777">
        <w:trPr>
          <w:tblHeader/>
        </w:trPr>
        <w:tc>
          <w:tcPr>
            <w:tcW w:w="6629" w:type="dxa"/>
            <w:vAlign w:val="center"/>
          </w:tcPr>
          <w:p w14:paraId="6CF5B155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TR(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*)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Consulta SICAF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2063" w:type="dxa"/>
            <w:vAlign w:val="center"/>
          </w:tcPr>
          <w:p w14:paraId="28A0F81A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287E647D" w14:textId="77777777">
        <w:trPr>
          <w:tblHeader/>
        </w:trPr>
        <w:tc>
          <w:tcPr>
            <w:tcW w:w="6629" w:type="dxa"/>
            <w:vAlign w:val="center"/>
          </w:tcPr>
          <w:p w14:paraId="2D61927A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Verificação das condições de habilitação fixadas no TR*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-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63" w:type="dxa"/>
            <w:vAlign w:val="center"/>
          </w:tcPr>
          <w:p w14:paraId="133D0F3D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65251EBC" w14:textId="77777777">
        <w:trPr>
          <w:tblHeader/>
        </w:trPr>
        <w:tc>
          <w:tcPr>
            <w:tcW w:w="6629" w:type="dxa"/>
            <w:vAlign w:val="center"/>
          </w:tcPr>
          <w:p w14:paraId="13E1D446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5.c </w:t>
            </w:r>
            <w:r>
              <w:rPr>
                <w:rFonts w:ascii="Arial" w:eastAsia="Arial" w:hAnsi="Arial" w:cs="Arial"/>
                <w:sz w:val="24"/>
                <w:szCs w:val="24"/>
              </w:rPr>
              <w:t>– CEIS (Cadastro Nacional de Empresas Inidôneas e Suspensas)</w:t>
            </w:r>
          </w:p>
        </w:tc>
        <w:tc>
          <w:tcPr>
            <w:tcW w:w="2063" w:type="dxa"/>
            <w:vAlign w:val="center"/>
          </w:tcPr>
          <w:p w14:paraId="59993222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4672B773" w14:textId="77777777">
        <w:trPr>
          <w:tblHeader/>
        </w:trPr>
        <w:tc>
          <w:tcPr>
            <w:tcW w:w="6629" w:type="dxa"/>
            <w:vAlign w:val="center"/>
          </w:tcPr>
          <w:p w14:paraId="5C191113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CNEP (Cadastro Nacional de Empresas Punidas, da CGU)</w:t>
            </w:r>
          </w:p>
        </w:tc>
        <w:tc>
          <w:tcPr>
            <w:tcW w:w="2063" w:type="dxa"/>
            <w:vAlign w:val="center"/>
          </w:tcPr>
          <w:p w14:paraId="48B0ECA1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3D911E48" w14:textId="77777777">
        <w:trPr>
          <w:tblHeader/>
        </w:trPr>
        <w:tc>
          <w:tcPr>
            <w:tcW w:w="6629" w:type="dxa"/>
            <w:vAlign w:val="center"/>
          </w:tcPr>
          <w:p w14:paraId="39F4A440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CNCIAI (Cadastro Nacional de Condenações Cíveis por Ato de Improbidade Administrativa e Inelegibilidade, do CNJ)</w:t>
            </w:r>
          </w:p>
        </w:tc>
        <w:tc>
          <w:tcPr>
            <w:tcW w:w="2063" w:type="dxa"/>
            <w:vAlign w:val="center"/>
          </w:tcPr>
          <w:p w14:paraId="794DED2F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0F4CC2A9" w14:textId="77777777">
        <w:trPr>
          <w:tblHeader/>
        </w:trPr>
        <w:tc>
          <w:tcPr>
            <w:tcW w:w="6629" w:type="dxa"/>
            <w:vAlign w:val="center"/>
          </w:tcPr>
          <w:p w14:paraId="034393E4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2063" w:type="dxa"/>
            <w:vAlign w:val="center"/>
          </w:tcPr>
          <w:p w14:paraId="528D3C3D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19B7762A" w14:textId="77777777">
        <w:trPr>
          <w:tblHeader/>
        </w:trPr>
        <w:tc>
          <w:tcPr>
            <w:tcW w:w="6629" w:type="dxa"/>
            <w:vAlign w:val="center"/>
          </w:tcPr>
          <w:p w14:paraId="0ED4975A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CEEP (Cadastro Estadual de Empresas Punidas)</w:t>
            </w:r>
          </w:p>
        </w:tc>
        <w:tc>
          <w:tcPr>
            <w:tcW w:w="2063" w:type="dxa"/>
            <w:vAlign w:val="center"/>
          </w:tcPr>
          <w:p w14:paraId="0CBF15E4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35236F63" w14:textId="77777777">
        <w:trPr>
          <w:tblHeader/>
        </w:trPr>
        <w:tc>
          <w:tcPr>
            <w:tcW w:w="6629" w:type="dxa"/>
            <w:vAlign w:val="center"/>
          </w:tcPr>
          <w:p w14:paraId="2E3CF4C9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Consulta à relação de Apenados do TCESP</w:t>
            </w:r>
          </w:p>
        </w:tc>
        <w:tc>
          <w:tcPr>
            <w:tcW w:w="2063" w:type="dxa"/>
            <w:vAlign w:val="center"/>
          </w:tcPr>
          <w:p w14:paraId="7387A074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Fls. _____ </w:t>
            </w:r>
          </w:p>
        </w:tc>
      </w:tr>
      <w:tr w:rsidR="00227DE1" w14:paraId="465D17CD" w14:textId="77777777">
        <w:trPr>
          <w:tblHeader/>
        </w:trPr>
        <w:tc>
          <w:tcPr>
            <w:tcW w:w="6629" w:type="dxa"/>
            <w:vAlign w:val="center"/>
          </w:tcPr>
          <w:p w14:paraId="2B74FC83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2063" w:type="dxa"/>
            <w:vAlign w:val="center"/>
          </w:tcPr>
          <w:p w14:paraId="4207F55F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12F5CFE3" w14:textId="77777777">
        <w:trPr>
          <w:tblHeader/>
        </w:trPr>
        <w:tc>
          <w:tcPr>
            <w:tcW w:w="8692" w:type="dxa"/>
            <w:gridSpan w:val="2"/>
            <w:vAlign w:val="center"/>
          </w:tcPr>
          <w:p w14:paraId="7C66E896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*)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de produto para pesquisa, somente se exigirá a comprovação de regularidade perante a Fazenda Estadual e, no caso de PJ, junto à Justiça do Trabalho e à Seguridade Social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9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27DE1" w14:paraId="36C18143" w14:textId="77777777">
        <w:trPr>
          <w:tblHeader/>
        </w:trPr>
        <w:tc>
          <w:tcPr>
            <w:tcW w:w="8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E1A5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contratação celebrada diretamente com 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0"/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3888A6CE" w14:textId="65161D90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1C78F881" w14:textId="77777777" w:rsidR="00544AA6" w:rsidRDefault="00544AA6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86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9"/>
        <w:gridCol w:w="1483"/>
      </w:tblGrid>
      <w:tr w:rsidR="00227DE1" w14:paraId="1653967B" w14:textId="77777777">
        <w:trPr>
          <w:trHeight w:val="437"/>
        </w:trPr>
        <w:tc>
          <w:tcPr>
            <w:tcW w:w="8692" w:type="dxa"/>
            <w:gridSpan w:val="2"/>
            <w:shd w:val="clear" w:color="auto" w:fill="auto"/>
            <w:vAlign w:val="center"/>
          </w:tcPr>
          <w:p w14:paraId="6D7400E7" w14:textId="77777777" w:rsidR="00227DE1" w:rsidRDefault="00D503ED">
            <w:pPr>
              <w:tabs>
                <w:tab w:val="left" w:pos="6221"/>
              </w:tabs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6. Escolha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1"/>
            </w:r>
          </w:p>
        </w:tc>
      </w:tr>
      <w:tr w:rsidR="00227DE1" w14:paraId="7EC2FF69" w14:textId="77777777">
        <w:tc>
          <w:tcPr>
            <w:tcW w:w="7209" w:type="dxa"/>
            <w:vAlign w:val="center"/>
          </w:tcPr>
          <w:p w14:paraId="1FC0AA34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Proposta comercial, dentro da validade</w:t>
            </w:r>
          </w:p>
        </w:tc>
        <w:tc>
          <w:tcPr>
            <w:tcW w:w="1483" w:type="dxa"/>
            <w:vAlign w:val="center"/>
          </w:tcPr>
          <w:p w14:paraId="3D4E453D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227DE1" w14:paraId="62B91C2A" w14:textId="77777777">
        <w:tc>
          <w:tcPr>
            <w:tcW w:w="7209" w:type="dxa"/>
            <w:vAlign w:val="center"/>
          </w:tcPr>
          <w:p w14:paraId="19CD5F93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76D84AC3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</w:tbl>
    <w:p w14:paraId="727A64E0" w14:textId="77777777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c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227DE1" w14:paraId="3D01E1CA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DB9C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SIM - Fls. ___________</w:t>
            </w:r>
          </w:p>
        </w:tc>
      </w:tr>
      <w:tr w:rsidR="00227DE1" w14:paraId="5FB34BAC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CE5D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Utilizou-se o modelo padronizado e pré-aprovado?</w:t>
            </w:r>
          </w:p>
          <w:p w14:paraId="06DC804F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Todos os campos foram devidamente preenchidos/justificados?</w:t>
            </w:r>
          </w:p>
          <w:p w14:paraId="543304DB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1B34" w14:textId="77777777" w:rsidR="00227DE1" w:rsidRDefault="00227DE1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7664F9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700C5814" w14:textId="77777777" w:rsidR="00227DE1" w:rsidRDefault="00227DE1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9BFD3D" w14:textId="77777777" w:rsidR="00227DE1" w:rsidRDefault="00D503ED">
            <w:pPr>
              <w:spacing w:before="80" w:after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0F4EDE50" w14:textId="77777777" w:rsidR="00227DE1" w:rsidRDefault="00D503ED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27DE1" w14:paraId="08123901" w14:textId="77777777">
        <w:trPr>
          <w:trHeight w:val="2229"/>
        </w:trPr>
        <w:tc>
          <w:tcPr>
            <w:tcW w:w="8721" w:type="dxa"/>
            <w:gridSpan w:val="2"/>
            <w:shd w:val="clear" w:color="auto" w:fill="auto"/>
            <w:vAlign w:val="center"/>
          </w:tcPr>
          <w:p w14:paraId="7C6AF08E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7.1 Minuta de Contrato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2D9B6715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 contrato será substituído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3DCE4EE5" w14:textId="77777777" w:rsidR="00227DE1" w:rsidRDefault="00D503ED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2EB57EDC" w14:textId="77777777" w:rsidR="00227DE1" w:rsidRDefault="00D503ED">
            <w:pPr>
              <w:spacing w:before="80" w:after="80"/>
              <w:ind w:left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03D08555" w14:textId="77777777" w:rsidR="00227DE1" w:rsidRDefault="00227DE1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97C553" w14:textId="77777777" w:rsidR="00227DE1" w:rsidRDefault="00D503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6679EAE0" w14:textId="77777777" w:rsidR="00227DE1" w:rsidRDefault="00227DE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34789A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6E0394FE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1A77C797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</w:p>
          <w:p w14:paraId="0030B451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67822D56" w14:textId="77777777" w:rsidR="00227DE1" w:rsidRDefault="00D503ED">
            <w:pPr>
              <w:shd w:val="clear" w:color="auto" w:fill="FFFFFF"/>
              <w:spacing w:before="80" w:after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independentemente de valor.</w:t>
            </w:r>
          </w:p>
        </w:tc>
      </w:tr>
      <w:tr w:rsidR="00227DE1" w14:paraId="385F23B2" w14:textId="77777777">
        <w:trPr>
          <w:trHeight w:val="3108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876C" w14:textId="77777777" w:rsidR="00227DE1" w:rsidRDefault="00D503ED">
            <w:pPr>
              <w:spacing w:before="80" w:after="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 caso de contratada estrangeira com exigência de formalização do seu contrato padrão, a Unidade/Órgão interessado deverá apresentar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específica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contendo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_____________:</w:t>
            </w:r>
          </w:p>
          <w:p w14:paraId="27550C95" w14:textId="77777777" w:rsidR="00227DE1" w:rsidRDefault="00D503E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Esclarecimentos a respeito das tentativas de negociação e da intransigência da contratada;</w:t>
            </w:r>
          </w:p>
          <w:p w14:paraId="04D07B83" w14:textId="77777777" w:rsidR="00227DE1" w:rsidRDefault="00D503E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detalhada das condições contratuais impostas pela contratada e dos eventuais riscos;</w:t>
            </w:r>
          </w:p>
          <w:p w14:paraId="4D1EF9BA" w14:textId="77777777" w:rsidR="00227DE1" w:rsidRDefault="00D503ED">
            <w:pPr>
              <w:numPr>
                <w:ilvl w:val="0"/>
                <w:numId w:val="1"/>
              </w:numPr>
              <w:spacing w:before="80" w:after="80"/>
              <w:ind w:left="426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da necessidade de contratação, mesmo nas condições impostas pela contratada.</w:t>
            </w:r>
          </w:p>
        </w:tc>
      </w:tr>
    </w:tbl>
    <w:p w14:paraId="34E93650" w14:textId="77777777" w:rsidR="00227DE1" w:rsidRDefault="00227DE1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71D55BF3" w14:textId="77777777" w:rsidR="00227DE1" w:rsidRDefault="00D503E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21355EA8" w14:textId="77777777" w:rsidR="00227DE1" w:rsidRDefault="00227DE1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77D23BB" w14:textId="77777777" w:rsidR="00227DE1" w:rsidRDefault="00D503E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termo de contrato (se for o caso, nos termos do item 7 acima) utilizado seguiu a minuta disponibilizada e pré-aprovada pela Procuradoria Geral, e que não foram feitas modificações no texto que não o mero preenchimento dos campos editáveis.</w:t>
      </w:r>
    </w:p>
    <w:p w14:paraId="36D08876" w14:textId="77777777" w:rsidR="00227DE1" w:rsidRDefault="00227DE1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90FF44D" w14:textId="77777777" w:rsidR="00227DE1" w:rsidRDefault="00D503E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tratando-se de hipótese de contratação direta por inexigibilidade com </w:t>
      </w:r>
      <w:r>
        <w:rPr>
          <w:rFonts w:ascii="Arial" w:eastAsia="Arial" w:hAnsi="Arial" w:cs="Arial"/>
          <w:b/>
          <w:sz w:val="24"/>
          <w:szCs w:val="24"/>
        </w:rPr>
        <w:t>valores de até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footnoteReference w:id="28"/>
      </w:r>
      <w:r>
        <w:rPr>
          <w:rFonts w:ascii="Arial" w:eastAsia="Arial" w:hAnsi="Arial" w:cs="Arial"/>
          <w:sz w:val="24"/>
          <w:szCs w:val="24"/>
        </w:rPr>
        <w:t>:</w:t>
      </w:r>
    </w:p>
    <w:p w14:paraId="741C1B37" w14:textId="77777777" w:rsidR="00227DE1" w:rsidRDefault="00D503ED">
      <w:pPr>
        <w:spacing w:before="80" w:after="80"/>
        <w:ind w:left="113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R$ 250.902,30, </w:t>
      </w:r>
      <w:r>
        <w:rPr>
          <w:rFonts w:ascii="Arial" w:eastAsia="Arial" w:hAnsi="Arial" w:cs="Arial"/>
          <w:sz w:val="24"/>
          <w:szCs w:val="24"/>
        </w:rPr>
        <w:t>obras e serviços de engenharia ou de serviços de manutenção de veículos automotores</w:t>
      </w:r>
    </w:p>
    <w:p w14:paraId="6952D786" w14:textId="77777777" w:rsidR="00544AA6" w:rsidRDefault="00544AA6">
      <w:pPr>
        <w:spacing w:before="80" w:after="80"/>
        <w:ind w:left="1134"/>
        <w:rPr>
          <w:rFonts w:ascii="Arial" w:eastAsia="Arial" w:hAnsi="Arial" w:cs="Arial"/>
          <w:b/>
          <w:sz w:val="24"/>
          <w:szCs w:val="24"/>
        </w:rPr>
      </w:pPr>
    </w:p>
    <w:p w14:paraId="754D06E3" w14:textId="67E22283" w:rsidR="00227DE1" w:rsidRDefault="00D503ED">
      <w:pPr>
        <w:spacing w:before="80" w:after="80"/>
        <w:ind w:left="113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2235EB2F" w14:textId="77777777" w:rsidR="00544AA6" w:rsidRDefault="00544AA6">
      <w:pPr>
        <w:spacing w:line="360" w:lineRule="auto"/>
        <w:ind w:left="113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0E20B0" w14:textId="2A232B03" w:rsidR="00227DE1" w:rsidRDefault="00D503ED">
      <w:pPr>
        <w:spacing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R$ 125.451,18, outros serviços e compras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6408BAE7" w14:textId="77777777" w:rsidR="00227DE1" w:rsidRDefault="00D503E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sz w:val="24"/>
          <w:szCs w:val="24"/>
        </w:rPr>
        <w:t xml:space="preserve">atesto a conformidade legal do procedimento adotado, para fins de </w:t>
      </w:r>
      <w:r>
        <w:rPr>
          <w:rFonts w:ascii="Arial" w:eastAsia="Arial" w:hAnsi="Arial" w:cs="Arial"/>
          <w:b/>
          <w:sz w:val="24"/>
          <w:szCs w:val="24"/>
        </w:rPr>
        <w:t xml:space="preserve">dispensa de trâmite do processo na Procuradoria Geral da USP, nos termos do artigo </w:t>
      </w:r>
      <w:r>
        <w:rPr>
          <w:rFonts w:ascii="Arial" w:eastAsia="Arial" w:hAnsi="Arial" w:cs="Arial"/>
          <w:b/>
          <w:sz w:val="24"/>
          <w:szCs w:val="24"/>
        </w:rPr>
        <w:lastRenderedPageBreak/>
        <w:t>3º, § 1º, da Portaria PG 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2024, com as alterações introduzidas pela Portaria PG nº 13, de 30 de julho de 2024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9"/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DF72E3F" w14:textId="77777777" w:rsidR="00227DE1" w:rsidRDefault="00227DE1">
      <w:pPr>
        <w:spacing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38B0E0F3" w14:textId="77777777" w:rsidR="00227DE1" w:rsidRDefault="00D503E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74B28F22" w14:textId="77777777" w:rsidR="00227DE1" w:rsidRDefault="00227DE1">
      <w:pPr>
        <w:jc w:val="center"/>
        <w:rPr>
          <w:rFonts w:ascii="Arial" w:eastAsia="Arial" w:hAnsi="Arial" w:cs="Arial"/>
          <w:sz w:val="24"/>
          <w:szCs w:val="24"/>
        </w:rPr>
      </w:pPr>
    </w:p>
    <w:p w14:paraId="012A08C9" w14:textId="77777777" w:rsidR="00227DE1" w:rsidRDefault="00227DE1">
      <w:pPr>
        <w:jc w:val="center"/>
        <w:rPr>
          <w:rFonts w:ascii="Arial" w:eastAsia="Arial" w:hAnsi="Arial" w:cs="Arial"/>
          <w:sz w:val="24"/>
          <w:szCs w:val="24"/>
        </w:rPr>
      </w:pPr>
    </w:p>
    <w:p w14:paraId="449FBD31" w14:textId="77777777" w:rsidR="00227DE1" w:rsidRDefault="00D503E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3F29E728" w14:textId="77777777" w:rsidR="00227DE1" w:rsidRDefault="00227DE1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8D83BF0" w14:textId="77777777" w:rsidR="00227DE1" w:rsidRDefault="00D503ED">
      <w:pPr>
        <w:tabs>
          <w:tab w:val="left" w:pos="6221"/>
        </w:tabs>
        <w:spacing w:before="80" w:after="8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procedimentais para continuidade da contratação, a Unidade/Órgão deverá prosseguir com as seguintes etapas, a título informativo, no que couber:</w:t>
      </w:r>
    </w:p>
    <w:p w14:paraId="5A80383C" w14:textId="77777777" w:rsidR="00227DE1" w:rsidRDefault="00227DE1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FA2BAB" w14:textId="77777777" w:rsidR="00227DE1" w:rsidRDefault="00D503ED">
      <w:pPr>
        <w:tabs>
          <w:tab w:val="left" w:pos="6221"/>
        </w:tabs>
        <w:spacing w:before="80" w:after="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Dispensa de Licitação, nos termos da competência definida no Art. 1º, inciso I, alínea “g”, Portaria GR nº 8.321/2024.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0"/>
      </w:r>
    </w:p>
    <w:p w14:paraId="2F69F8BE" w14:textId="77777777" w:rsidR="00227DE1" w:rsidRDefault="00227DE1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785EA7" w14:textId="77777777" w:rsidR="00227DE1" w:rsidRDefault="00D503ED">
      <w:pPr>
        <w:tabs>
          <w:tab w:val="left" w:pos="6221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17D3E70A" w14:textId="77777777" w:rsidR="00227DE1" w:rsidRDefault="00227DE1">
      <w:pPr>
        <w:tabs>
          <w:tab w:val="left" w:pos="6221"/>
        </w:tabs>
        <w:spacing w:before="80" w:after="80"/>
        <w:rPr>
          <w:rFonts w:ascii="Arial" w:eastAsia="Arial" w:hAnsi="Arial" w:cs="Arial"/>
          <w:sz w:val="24"/>
          <w:szCs w:val="24"/>
          <w:highlight w:val="yellow"/>
        </w:rPr>
      </w:pPr>
    </w:p>
    <w:p w14:paraId="37533137" w14:textId="77777777" w:rsidR="00227DE1" w:rsidRDefault="00D503E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0D93E8DE" w14:textId="77777777" w:rsidR="00227DE1" w:rsidRDefault="00D503ED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5" w:name="_heading=h.30j0zll" w:colFirst="0" w:colLast="0"/>
      <w:bookmarkEnd w:id="5"/>
      <w:r>
        <w:rPr>
          <w:rFonts w:ascii="Arial" w:eastAsia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7E5956F9" w14:textId="77777777" w:rsidR="00227DE1" w:rsidRDefault="00D503ED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Nacional de Contratações Públicas (PNCP), no prazo de 10 (dez)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</w:t>
      </w:r>
    </w:p>
    <w:sectPr w:rsidR="00227DE1">
      <w:headerReference w:type="default" r:id="rId10"/>
      <w:footerReference w:type="default" r:id="rId11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987C" w14:textId="77777777" w:rsidR="000A1CF5" w:rsidRDefault="00D503ED">
      <w:r>
        <w:separator/>
      </w:r>
    </w:p>
  </w:endnote>
  <w:endnote w:type="continuationSeparator" w:id="0">
    <w:p w14:paraId="5B13F9B9" w14:textId="77777777" w:rsidR="000A1CF5" w:rsidRDefault="00D5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11D" w14:textId="39B064E3" w:rsidR="00544AA6" w:rsidRDefault="00544AA6" w:rsidP="0054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Arial" w:eastAsia="Arial" w:hAnsi="Arial" w:cs="Arial"/>
        <w:color w:val="000000"/>
      </w:rPr>
    </w:pPr>
    <w:r>
      <w:rPr>
        <w:rFonts w:ascii="Times New Roman" w:hAnsi="Times New Roman"/>
        <w:color w:val="000000"/>
      </w:rPr>
      <w:t>V</w:t>
    </w:r>
    <w:r>
      <w:rPr>
        <w:rFonts w:ascii="Times New Roman" w:hAnsi="Times New Roman"/>
        <w:color w:val="000000"/>
      </w:rPr>
      <w:t>ersão</w:t>
    </w:r>
    <w:r>
      <w:rPr>
        <w:rFonts w:ascii="Times New Roman" w:hAnsi="Times New Roman"/>
        <w:color w:val="000000"/>
      </w:rPr>
      <w:t xml:space="preserve"> 0</w:t>
    </w:r>
    <w:r>
      <w:t>2</w:t>
    </w:r>
    <w:r>
      <w:rPr>
        <w:rFonts w:ascii="Times New Roman" w:hAnsi="Times New Roman"/>
        <w:color w:val="000000"/>
      </w:rPr>
      <w:t>.2025 –</w:t>
    </w:r>
    <w:r>
      <w:rPr>
        <w:rFonts w:ascii="Times New Roman" w:hAnsi="Times New Roman"/>
        <w:color w:val="000000"/>
      </w:rPr>
      <w:t xml:space="preserve"> Dispensa Produtos Pesquisa -</w:t>
    </w:r>
    <w:r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D</w:t>
    </w:r>
    <w:r>
      <w:rPr>
        <w:rFonts w:ascii="Times New Roman" w:hAnsi="Times New Roman"/>
        <w:color w:val="000000"/>
      </w:rPr>
      <w:t>ispensa de trâmite PG</w:t>
    </w:r>
    <w:r>
      <w:rPr>
        <w:rFonts w:ascii="Times New Roman" w:hAnsi="Times New Roman"/>
        <w:color w:val="000000"/>
      </w:rPr>
      <w:t xml:space="preserve"> </w:t>
    </w:r>
  </w:p>
  <w:p w14:paraId="4AD49AB9" w14:textId="5BE5EDE1" w:rsidR="00544AA6" w:rsidRDefault="00544AA6" w:rsidP="0054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</w:p>
  <w:p w14:paraId="11688D81" w14:textId="5A3F9600" w:rsidR="00544AA6" w:rsidRDefault="00544AA6">
    <w:pPr>
      <w:pStyle w:val="Rodap"/>
    </w:pPr>
  </w:p>
  <w:p w14:paraId="19525149" w14:textId="77777777" w:rsidR="00227DE1" w:rsidRDefault="00227D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E9F0" w14:textId="77777777" w:rsidR="000A1CF5" w:rsidRDefault="00D503ED">
      <w:r>
        <w:separator/>
      </w:r>
    </w:p>
  </w:footnote>
  <w:footnote w:type="continuationSeparator" w:id="0">
    <w:p w14:paraId="5BF5D94C" w14:textId="77777777" w:rsidR="000A1CF5" w:rsidRDefault="00D503ED">
      <w:r>
        <w:continuationSeparator/>
      </w:r>
    </w:p>
  </w:footnote>
  <w:footnote w:id="1">
    <w:p w14:paraId="0C61C08B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1D244C9F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149C251D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45488999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0AD3980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727C68DC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29CFA6B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1E3BE924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7B6BCD10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71A6C77C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11">
    <w:p w14:paraId="263FD6CF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agente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7A20994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3">
    <w:p w14:paraId="4FA5A0C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4">
    <w:p w14:paraId="20158D32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15">
    <w:p w14:paraId="75D672A7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1º,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 A consulta ao SICAF destina-se à verificação das condições de habilitação, nos termos exigidos pelo Aviso de Contratação.</w:t>
      </w:r>
    </w:p>
  </w:footnote>
  <w:footnote w:id="16">
    <w:p w14:paraId="3EF9796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7">
    <w:p w14:paraId="03B39E0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18">
    <w:p w14:paraId="1CC1D65F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19">
    <w:p w14:paraId="5349C8F6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0">
    <w:p w14:paraId="50AF6606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73E9DA27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6D631289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0CCB0217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Poder Executivo federal.</w:t>
      </w:r>
    </w:p>
  </w:footnote>
  <w:footnote w:id="21">
    <w:p w14:paraId="631BEA9E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22">
    <w:p w14:paraId="4104AD6E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23">
    <w:p w14:paraId="6B7E1C5E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4">
    <w:p w14:paraId="60131FF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5">
    <w:p w14:paraId="58BDE3B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  <w:bookmarkStart w:id="0" w:name="_heading=h.3znysh7" w:colFirst="0" w:colLast="0"/>
    <w:bookmarkEnd w:id="0"/>
  </w:footnote>
  <w:footnote w:id="26">
    <w:p w14:paraId="07D63BB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bookmarkStart w:id="1" w:name="_heading=h.3znysh7" w:colFirst="0" w:colLast="0"/>
      <w:bookmarkEnd w:id="1"/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para as contratações por inexigibilidade, vide Parecer CJ/SAP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81/2024 (PGESP), com base na mesma </w:t>
      </w:r>
      <w:proofErr w:type="spellStart"/>
      <w:r>
        <w:rPr>
          <w:rFonts w:ascii="Times New Roman" w:hAnsi="Times New Roman"/>
          <w:i/>
          <w:color w:val="000000"/>
        </w:rPr>
        <w:t>ratio</w:t>
      </w:r>
      <w:proofErr w:type="spellEnd"/>
      <w:r>
        <w:rPr>
          <w:rFonts w:ascii="Times New Roman" w:hAnsi="Times New Roman"/>
          <w:color w:val="000000"/>
        </w:rPr>
        <w:t xml:space="preserve"> incidente e https://www.portal.pge.sp.gov.br/wp-content/uploads/2024/02/3a-versao-orientacoes-consolidadas-nllc-compactado.pdf.</w:t>
      </w:r>
    </w:p>
  </w:footnote>
  <w:footnote w:id="27">
    <w:p w14:paraId="40BE0A4A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inciso X, da Lei 14.133/2021 – “compra: aquisição remunerada de bens para fornecimento de uma só vez ou parceladamente, considerada imediata aquela com prazo de entrega de até 30 (trinta) dias da ordem de fornecimento”.</w:t>
      </w:r>
    </w:p>
    <w:bookmarkStart w:id="2" w:name="_heading=h.2et92p0" w:colFirst="0" w:colLast="0"/>
    <w:bookmarkEnd w:id="2"/>
  </w:footnote>
  <w:footnote w:id="28">
    <w:p w14:paraId="559D89CE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bookmarkStart w:id="3" w:name="_heading=h.2et92p0" w:colFirst="0" w:colLast="0"/>
      <w:bookmarkEnd w:id="3"/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2 vezes o valor para dispensas de licitação dos incisos I e II do artigo 75 da Lei nº 14.133/</w:t>
      </w:r>
      <w:proofErr w:type="gramStart"/>
      <w:r>
        <w:rPr>
          <w:rFonts w:ascii="Times New Roman" w:hAnsi="Times New Roman"/>
          <w:color w:val="000000"/>
        </w:rPr>
        <w:t>2021,atualizados</w:t>
      </w:r>
      <w:proofErr w:type="gramEnd"/>
      <w:r>
        <w:rPr>
          <w:rFonts w:ascii="Times New Roman" w:hAnsi="Times New Roman"/>
          <w:color w:val="000000"/>
        </w:rPr>
        <w:t>, cf. Decreto nº 12.343/2024 (valor a ser atualizado anualmente).</w:t>
      </w:r>
    </w:p>
  </w:footnote>
  <w:footnote w:id="29">
    <w:p w14:paraId="17BC8445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  <w:footnote w:id="30">
    <w:p w14:paraId="362B1C24" w14:textId="77777777" w:rsidR="00227DE1" w:rsidRDefault="00D503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VIII, da Lei 14.133/2021, c/c art. 21,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40E2" w14:textId="77777777" w:rsidR="00544AA6" w:rsidRDefault="00544AA6" w:rsidP="0054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hanging="2"/>
      <w:jc w:val="center"/>
      <w:rPr>
        <w:rFonts w:ascii="Times New Roman" w:hAnsi="Times New Roman"/>
        <w:color w:val="7F7F7F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52DA403" wp14:editId="22FA00DA">
              <wp:simplePos x="0" y="0"/>
              <wp:positionH relativeFrom="column">
                <wp:posOffset>-146684</wp:posOffset>
              </wp:positionH>
              <wp:positionV relativeFrom="paragraph">
                <wp:posOffset>-88264</wp:posOffset>
              </wp:positionV>
              <wp:extent cx="866775" cy="1085850"/>
              <wp:effectExtent l="0" t="0" r="0" b="0"/>
              <wp:wrapNone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AD0C1" w14:textId="77777777" w:rsidR="00544AA6" w:rsidRDefault="00544AA6" w:rsidP="00544AA6">
                          <w:pPr>
                            <w:ind w:hanging="2"/>
                          </w:pPr>
                          <w:r w:rsidRPr="15551939" w:rsidDel="FFFFFFFF">
                            <w:rPr>
                              <w:noProof/>
                              <w:specVanish/>
                            </w:rPr>
                            <w:drawing>
                              <wp:inline distT="0" distB="0" distL="114300" distR="114300" wp14:anchorId="483512B0" wp14:editId="371ABAC9">
                                <wp:extent cx="573405" cy="816610"/>
                                <wp:effectExtent l="0" t="0" r="0" b="0"/>
                                <wp:docPr id="1025" name="Imagem 4" descr="\\nuvd01_home.usuarios.usp.br\NUV_D01_HOME_USER$\5649632\Desktop\brasao_usp_pb_contorno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Imagem 4" descr="\\nuvd01_home.usuarios.usp.br\NUV_D01_HOME_USER$\5649632\Desktop\brasao_usp_pb_contornos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573405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B7567B" w14:textId="77777777" w:rsidR="00544AA6" w:rsidRDefault="00544AA6" w:rsidP="00544AA6">
                          <w:pPr>
                            <w:ind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DA4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6" type="#_x0000_t202" style="position:absolute;left:0;text-align:left;margin-left:-11.55pt;margin-top:-6.95pt;width:68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" stroked="f">
              <v:textbox>
                <w:txbxContent>
                  <w:p w14:paraId="48CAD0C1" w14:textId="77777777" w:rsidR="00544AA6" w:rsidRDefault="00544AA6" w:rsidP="00544AA6">
                    <w:pPr>
                      <w:ind w:hanging="2"/>
                    </w:pPr>
                    <w:r w:rsidRPr="15551939" w:rsidDel="FFFFFFFF">
                      <w:rPr>
                        <w:noProof/>
                        <w:specVanish/>
                      </w:rPr>
                      <w:drawing>
                        <wp:inline distT="0" distB="0" distL="114300" distR="114300" wp14:anchorId="483512B0" wp14:editId="371ABAC9">
                          <wp:extent cx="573405" cy="816610"/>
                          <wp:effectExtent l="0" t="0" r="0" b="0"/>
                          <wp:docPr id="1025" name="Imagem 4" descr="\\nuvd01_home.usuarios.usp.br\NUV_D01_HOME_USER$\5649632\Desktop\brasao_usp_pb_contorno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Imagem 4" descr="\\nuvd01_home.usuarios.usp.br\NUV_D01_HOME_USER$\5649632\Desktop\brasao_usp_pb_contornos.jpg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57340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B7567B" w14:textId="77777777" w:rsidR="00544AA6" w:rsidRDefault="00544AA6" w:rsidP="00544AA6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</w:p>
  <w:p w14:paraId="588FAB8A" w14:textId="77777777" w:rsidR="00544AA6" w:rsidRDefault="00544AA6" w:rsidP="0054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left="1" w:hanging="3"/>
      <w:jc w:val="center"/>
      <w:rPr>
        <w:rFonts w:ascii="Times New Roman" w:hAnsi="Times New Roman"/>
        <w:b/>
        <w:color w:val="7F7F7F"/>
        <w:sz w:val="32"/>
        <w:szCs w:val="32"/>
      </w:rPr>
    </w:pPr>
    <w:r>
      <w:rPr>
        <w:rFonts w:ascii="Times New Roman" w:hAnsi="Times New Roman"/>
        <w:b/>
        <w:color w:val="7F7F7F"/>
        <w:sz w:val="32"/>
        <w:szCs w:val="32"/>
      </w:rPr>
      <w:t>UNIVERSIDADE DE SÃO PAULO</w:t>
    </w:r>
  </w:p>
  <w:p w14:paraId="313BFB8A" w14:textId="7475717D" w:rsidR="00544AA6" w:rsidRDefault="00544AA6" w:rsidP="00544A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left="1" w:hanging="3"/>
      <w:jc w:val="center"/>
      <w:rPr>
        <w:rFonts w:ascii="Times New Roman" w:hAnsi="Times New Roman"/>
        <w:b/>
        <w:color w:val="7F7F7F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BFF650A" wp14:editId="3FD4132A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1087755" cy="822960"/>
              <wp:effectExtent l="0" t="0" r="0" b="0"/>
              <wp:wrapNone/>
              <wp:docPr id="1027" name="Retâ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6885" y="3373283"/>
                        <a:ext cx="107823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C8A7D" w14:textId="77777777" w:rsidR="00544AA6" w:rsidRDefault="00544AA6" w:rsidP="00544AA6">
                          <w:pPr>
                            <w:ind w:hanging="2"/>
                          </w:pPr>
                        </w:p>
                        <w:p w14:paraId="1FD98C3E" w14:textId="77777777" w:rsidR="00544AA6" w:rsidRDefault="00544AA6" w:rsidP="00544AA6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FF650A" id="Retângulo 1027" o:spid="_x0000_s1027" style="position:absolute;left:0;text-align:left;margin-left:405pt;margin-top:-3pt;width:85.65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" filled="f" stroked="f">
              <v:textbox inset="2.53958mm,1.2694mm,2.53958mm,1.2694mm">
                <w:txbxContent>
                  <w:p w14:paraId="177C8A7D" w14:textId="77777777" w:rsidR="00544AA6" w:rsidRDefault="00544AA6" w:rsidP="00544AA6">
                    <w:pPr>
                      <w:ind w:hanging="2"/>
                    </w:pPr>
                  </w:p>
                  <w:p w14:paraId="1FD98C3E" w14:textId="77777777" w:rsidR="00544AA6" w:rsidRDefault="00544AA6" w:rsidP="00544AA6">
                    <w:pPr>
                      <w:ind w:hanging="2"/>
                    </w:pPr>
                  </w:p>
                </w:txbxContent>
              </v:textbox>
            </v:rect>
          </w:pict>
        </mc:Fallback>
      </mc:AlternateContent>
    </w:r>
  </w:p>
  <w:p w14:paraId="2778266C" w14:textId="2A6CFBB9" w:rsidR="00227DE1" w:rsidRDefault="00227D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EB2"/>
    <w:multiLevelType w:val="multilevel"/>
    <w:tmpl w:val="C944C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C539A"/>
    <w:multiLevelType w:val="multilevel"/>
    <w:tmpl w:val="DE1C73C8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C50A8"/>
    <w:multiLevelType w:val="multilevel"/>
    <w:tmpl w:val="E4506A06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E1"/>
    <w:rsid w:val="000A1CF5"/>
    <w:rsid w:val="00227DE1"/>
    <w:rsid w:val="00544AA6"/>
    <w:rsid w:val="00D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8C68"/>
  <w15:docId w15:val="{EF7929F6-CB14-4283-9B6E-4470FC9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43"/>
    <w:rPr>
      <w:rFonts w:ascii="Tms Rmn" w:hAnsi="Tms Rmn"/>
    </w:rPr>
  </w:style>
  <w:style w:type="paragraph" w:styleId="Ttulo1">
    <w:name w:val="heading 1"/>
    <w:basedOn w:val="Normal"/>
    <w:next w:val="Normal"/>
    <w:uiPriority w:val="9"/>
    <w:qFormat/>
    <w:rsid w:val="00EA7443"/>
    <w:pPr>
      <w:keepNext/>
      <w:spacing w:after="960" w:line="480" w:lineRule="exact"/>
      <w:jc w:val="center"/>
      <w:outlineLvl w:val="0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7443"/>
    <w:pPr>
      <w:keepNext/>
      <w:spacing w:line="480" w:lineRule="exac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7443"/>
    <w:pPr>
      <w:keepNext/>
      <w:spacing w:line="24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7443"/>
    <w:pPr>
      <w:keepNext/>
      <w:spacing w:after="600" w:line="480" w:lineRule="exac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7443"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EA7443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A561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56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7592C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EA7443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EA7443"/>
    <w:pPr>
      <w:spacing w:after="480" w:line="240" w:lineRule="exac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0C48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rsid w:val="000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sid w:val="00C87E41"/>
  </w:style>
  <w:style w:type="paragraph" w:styleId="Textodenotaderodap">
    <w:name w:val="footnote text"/>
    <w:basedOn w:val="Normal"/>
    <w:link w:val="TextodenotaderodapChar"/>
    <w:semiHidden/>
    <w:rsid w:val="001F3B38"/>
  </w:style>
  <w:style w:type="character" w:styleId="Refdenotaderodap">
    <w:name w:val="footnote reference"/>
    <w:semiHidden/>
    <w:rsid w:val="001F3B38"/>
    <w:rPr>
      <w:vertAlign w:val="superscript"/>
    </w:rPr>
  </w:style>
  <w:style w:type="character" w:styleId="Hyperlink">
    <w:name w:val="Hyperlink"/>
    <w:rsid w:val="00670081"/>
    <w:rPr>
      <w:color w:val="0000FF"/>
      <w:u w:val="single"/>
    </w:rPr>
  </w:style>
  <w:style w:type="paragraph" w:styleId="Textodebalo">
    <w:name w:val="Balloon Text"/>
    <w:basedOn w:val="Normal"/>
    <w:semiHidden/>
    <w:rsid w:val="00EB49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5621E"/>
    <w:rPr>
      <w:rFonts w:ascii="Tms Rmn" w:hAnsi="Tms Rmn"/>
    </w:rPr>
  </w:style>
  <w:style w:type="character" w:styleId="MenoPendente">
    <w:name w:val="Unresolved Mention"/>
    <w:uiPriority w:val="99"/>
    <w:semiHidden/>
    <w:unhideWhenUsed/>
    <w:rsid w:val="00FF552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00539"/>
    <w:rPr>
      <w:rFonts w:ascii="Tms Rmn" w:hAnsi="Tms Rmn"/>
    </w:rPr>
  </w:style>
  <w:style w:type="character" w:styleId="Refdecomentrio">
    <w:name w:val="annotation reference"/>
    <w:rsid w:val="002935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350F"/>
  </w:style>
  <w:style w:type="character" w:customStyle="1" w:styleId="TextodecomentrioChar">
    <w:name w:val="Texto de comentário Char"/>
    <w:link w:val="Textodecomentrio"/>
    <w:rsid w:val="0029350F"/>
    <w:rPr>
      <w:rFonts w:ascii="Tms Rmn" w:hAnsi="Tms Rm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350F"/>
    <w:rPr>
      <w:b/>
      <w:bCs/>
    </w:rPr>
  </w:style>
  <w:style w:type="character" w:customStyle="1" w:styleId="AssuntodocomentrioChar">
    <w:name w:val="Assunto do comentário Char"/>
    <w:link w:val="Assuntodocomentrio"/>
    <w:rsid w:val="0029350F"/>
    <w:rPr>
      <w:rFonts w:ascii="Tms Rmn" w:hAnsi="Tms Rmn"/>
      <w:b/>
      <w:bCs/>
    </w:rPr>
  </w:style>
  <w:style w:type="character" w:customStyle="1" w:styleId="cf01">
    <w:name w:val="cf01"/>
    <w:rsid w:val="00CD16A3"/>
    <w:rPr>
      <w:rFonts w:ascii="Segoe UI" w:hAnsi="Segoe UI" w:cs="Segoe UI" w:hint="default"/>
      <w:sz w:val="18"/>
      <w:szCs w:val="18"/>
    </w:rPr>
  </w:style>
  <w:style w:type="character" w:customStyle="1" w:styleId="TextodenotaderodapChar">
    <w:name w:val="Texto de nota de rodapé Char"/>
    <w:link w:val="Textodenotaderodap"/>
    <w:semiHidden/>
    <w:rsid w:val="0057278B"/>
    <w:rPr>
      <w:rFonts w:ascii="Tms Rmn" w:hAnsi="Tms Rm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mkIX6vdUblqpe6bLBW6XO2TXOQ==">CgMxLjAyCGguZ2pkZ3hzMgloLjMwajB6bGwyCWguMWZvYjl0ZTIJaC4zem55c2g3MgloLjJldDkycDA4AGolChRzdWdnZXN0Ljdvb2t1eGY4ZDhnchINU2FuZHJhIENhbXBvc2olChRzdWdnZXN0LnhoaGlsZDc5NG90YxINU2FuZHJhIENhbXBvc2olChRzdWdnZXN0LnFmdWoxN3N4cXI1bxINU2FuZHJhIENhbXBvc3IhMWRMR1pvbFRkeEwwRk1PSXhZYWJCMG5hOWlIRUJvckp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5C3BC5D-58CF-4CDC-9B3E-4D78E1E7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1623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3</cp:revision>
  <dcterms:created xsi:type="dcterms:W3CDTF">2025-05-12T19:47:00Z</dcterms:created>
  <dcterms:modified xsi:type="dcterms:W3CDTF">2025-05-13T12:19:00Z</dcterms:modified>
</cp:coreProperties>
</file>